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Project Proposal: Restoring India's Natural Ecosystems</w:t>
      </w:r>
    </w:p>
    <w:p w:rsidR="00000000" w:rsidDel="00000000" w:rsidP="00000000" w:rsidRDefault="00000000" w:rsidRPr="00000000" w14:paraId="00000002">
      <w:pPr>
        <w:spacing w:after="240" w:before="240" w:lineRule="auto"/>
        <w:rPr/>
      </w:pPr>
      <w:r w:rsidDel="00000000" w:rsidR="00000000" w:rsidRPr="00000000">
        <w:rPr>
          <w:rtl w:val="0"/>
        </w:rPr>
        <w:t xml:space="preserve">This project proposal outlines a comprehensive plan to restore degraded natural ecosystems across India, focusing on biodiversity enhancement, carbon sequestration, and community engagement. Recognizing the critical role of healthy ecosystems in supporting livelihoods, mitigating climate change, and ensuring long-term ecological stability, this project seeks funding to implement targeted restoration activities in key biodiversity hotspots and ecologically sensitive areas. The proposed interventions will encompass afforestation, wetland restoration, grassland management, and community-based conservation initiatives, contributing to India's national commitments under international environmental agreements and fostering a more sustainable and resilient future.</w:t>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ph7xxyg4tgmj" w:id="0"/>
      <w:bookmarkEnd w:id="0"/>
      <w:r w:rsidDel="00000000" w:rsidR="00000000" w:rsidRPr="00000000">
        <w:rPr>
          <w:b w:val="1"/>
          <w:sz w:val="46"/>
          <w:szCs w:val="46"/>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India's natural ecosystems are under immense pressure from deforestation, habitat fragmentation, overgrazing, pollution, and climate change. This degradation has resulted in significant biodiversity loss, reduced ecosystem services, and increased vulnerability to natural disasters. Recognizing the urgent need for ecosystem restoration, this project aims to implement a multi-faceted approach to revitalize degraded landscapes, enhance biodiversity, and improve the livelihoods of communities dependent on these ecosystems.</w:t>
      </w:r>
    </w:p>
    <w:p w:rsidR="00000000" w:rsidDel="00000000" w:rsidP="00000000" w:rsidRDefault="00000000" w:rsidRPr="00000000" w14:paraId="00000005">
      <w:pPr>
        <w:pStyle w:val="Heading1"/>
        <w:keepNext w:val="0"/>
        <w:keepLines w:val="0"/>
        <w:spacing w:before="480" w:lineRule="auto"/>
        <w:rPr>
          <w:b w:val="1"/>
          <w:sz w:val="46"/>
          <w:szCs w:val="46"/>
        </w:rPr>
      </w:pPr>
      <w:bookmarkStart w:colFirst="0" w:colLast="0" w:name="_wulvoa49n1yf" w:id="1"/>
      <w:bookmarkEnd w:id="1"/>
      <w:r w:rsidDel="00000000" w:rsidR="00000000" w:rsidRPr="00000000">
        <w:rPr>
          <w:b w:val="1"/>
          <w:sz w:val="46"/>
          <w:szCs w:val="46"/>
          <w:rtl w:val="0"/>
        </w:rPr>
        <w:t xml:space="preserve">2. Project Goals and Objectives</w:t>
      </w:r>
    </w:p>
    <w:p w:rsidR="00000000" w:rsidDel="00000000" w:rsidP="00000000" w:rsidRDefault="00000000" w:rsidRPr="00000000" w14:paraId="00000006">
      <w:pPr>
        <w:spacing w:after="240" w:before="240" w:lineRule="auto"/>
        <w:rPr/>
      </w:pPr>
      <w:r w:rsidDel="00000000" w:rsidR="00000000" w:rsidRPr="00000000">
        <w:rPr>
          <w:b w:val="1"/>
          <w:rtl w:val="0"/>
        </w:rPr>
        <w:t xml:space="preserve">Overall Goal:</w:t>
      </w:r>
      <w:r w:rsidDel="00000000" w:rsidR="00000000" w:rsidRPr="00000000">
        <w:rPr>
          <w:rtl w:val="0"/>
        </w:rPr>
        <w:t xml:space="preserve"> To restore and enhance the ecological integrity of degraded natural ecosystems in India, contributing to biodiversity conservation, climate change mitigation, and sustainable livelihoods.</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Specific Objectives:</w:t>
      </w:r>
    </w:p>
    <w:p w:rsidR="00000000" w:rsidDel="00000000" w:rsidP="00000000" w:rsidRDefault="00000000" w:rsidRPr="00000000" w14:paraId="00000008">
      <w:pPr>
        <w:numPr>
          <w:ilvl w:val="0"/>
          <w:numId w:val="7"/>
        </w:numPr>
        <w:spacing w:after="0" w:afterAutospacing="0" w:before="240" w:lineRule="auto"/>
        <w:ind w:left="720" w:hanging="360"/>
      </w:pPr>
      <w:r w:rsidDel="00000000" w:rsidR="00000000" w:rsidRPr="00000000">
        <w:rPr>
          <w:b w:val="1"/>
          <w:rtl w:val="0"/>
        </w:rPr>
        <w:t xml:space="preserve">Objective 1:</w:t>
      </w:r>
      <w:r w:rsidDel="00000000" w:rsidR="00000000" w:rsidRPr="00000000">
        <w:rPr>
          <w:rtl w:val="0"/>
        </w:rPr>
        <w:t xml:space="preserve"> To restore degraded forest ecosystems through afforestation, reforestation, and assisted natural regeneration techniques, focusing on native species and biodiversity enhancement.</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rtl w:val="0"/>
        </w:rPr>
        <w:t xml:space="preserve">Objective 2:</w:t>
      </w:r>
      <w:r w:rsidDel="00000000" w:rsidR="00000000" w:rsidRPr="00000000">
        <w:rPr>
          <w:rtl w:val="0"/>
        </w:rPr>
        <w:t xml:space="preserve"> To rehabilitate degraded wetlands, including lakes, marshes, and mangroves, to improve water quality, enhance biodiversity, and restore hydrological functions.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rtl w:val="0"/>
        </w:rPr>
        <w:t xml:space="preserve">Objective 3:</w:t>
      </w:r>
      <w:r w:rsidDel="00000000" w:rsidR="00000000" w:rsidRPr="00000000">
        <w:rPr>
          <w:rtl w:val="0"/>
        </w:rPr>
        <w:t xml:space="preserve"> To manage and restore degraded grasslands and pasturelands to enhance biodiversity, improve soil health, and support livestock grazing in a sustainable manner.</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rtl w:val="0"/>
        </w:rPr>
        <w:t xml:space="preserve">Objective 4:</w:t>
      </w:r>
      <w:r w:rsidDel="00000000" w:rsidR="00000000" w:rsidRPr="00000000">
        <w:rPr>
          <w:rtl w:val="0"/>
        </w:rPr>
        <w:t xml:space="preserve"> To promote community-based conservation initiatives, empowering local communities to actively participate in ecosystem restoration and sustainable resource management.</w:t>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rtl w:val="0"/>
        </w:rPr>
        <w:t xml:space="preserve">Objective 5:</w:t>
      </w:r>
      <w:r w:rsidDel="00000000" w:rsidR="00000000" w:rsidRPr="00000000">
        <w:rPr>
          <w:rtl w:val="0"/>
        </w:rPr>
        <w:t xml:space="preserve"> To monitor and evaluate the effectiveness of restoration activities, track biodiversity changes, and assess the socio-economic impacts of the project.</w:t>
      </w:r>
    </w:p>
    <w:p w:rsidR="00000000" w:rsidDel="00000000" w:rsidP="00000000" w:rsidRDefault="00000000" w:rsidRPr="00000000" w14:paraId="0000000D">
      <w:pPr>
        <w:pStyle w:val="Heading1"/>
        <w:keepNext w:val="0"/>
        <w:keepLines w:val="0"/>
        <w:spacing w:before="480" w:lineRule="auto"/>
        <w:rPr>
          <w:b w:val="1"/>
          <w:sz w:val="46"/>
          <w:szCs w:val="46"/>
        </w:rPr>
      </w:pPr>
      <w:bookmarkStart w:colFirst="0" w:colLast="0" w:name="_nebtso6zrdos" w:id="2"/>
      <w:bookmarkEnd w:id="2"/>
      <w:r w:rsidDel="00000000" w:rsidR="00000000" w:rsidRPr="00000000">
        <w:rPr>
          <w:b w:val="1"/>
          <w:sz w:val="46"/>
          <w:szCs w:val="46"/>
          <w:rtl w:val="0"/>
        </w:rPr>
        <w:t xml:space="preserve">3. Project Activities</w:t>
      </w:r>
    </w:p>
    <w:p w:rsidR="00000000" w:rsidDel="00000000" w:rsidP="00000000" w:rsidRDefault="00000000" w:rsidRPr="00000000" w14:paraId="0000000E">
      <w:pPr>
        <w:spacing w:after="240" w:before="240" w:lineRule="auto"/>
        <w:rPr/>
      </w:pPr>
      <w:r w:rsidDel="00000000" w:rsidR="00000000" w:rsidRPr="00000000">
        <w:rPr>
          <w:rtl w:val="0"/>
        </w:rPr>
        <w:t xml:space="preserve">The project will involve a range of activities, including:</w:t>
      </w:r>
    </w:p>
    <w:p w:rsidR="00000000" w:rsidDel="00000000" w:rsidP="00000000" w:rsidRDefault="00000000" w:rsidRPr="00000000" w14:paraId="0000000F">
      <w:pPr>
        <w:numPr>
          <w:ilvl w:val="0"/>
          <w:numId w:val="4"/>
        </w:numPr>
        <w:spacing w:after="0" w:afterAutospacing="0" w:before="240" w:lineRule="auto"/>
        <w:ind w:left="720" w:hanging="360"/>
      </w:pPr>
      <w:r w:rsidDel="00000000" w:rsidR="00000000" w:rsidRPr="00000000">
        <w:rPr>
          <w:b w:val="1"/>
          <w:rtl w:val="0"/>
        </w:rPr>
        <w:t xml:space="preserve">Site Selection:</w:t>
      </w:r>
      <w:r w:rsidDel="00000000" w:rsidR="00000000" w:rsidRPr="00000000">
        <w:rPr>
          <w:rtl w:val="0"/>
        </w:rPr>
        <w:t xml:space="preserve"> Identifying priority areas for restoration based on ecological significance, degradation levels, and community needs.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b w:val="1"/>
          <w:rtl w:val="0"/>
        </w:rPr>
        <w:t xml:space="preserve">Baseline Assessment:</w:t>
      </w:r>
      <w:r w:rsidDel="00000000" w:rsidR="00000000" w:rsidRPr="00000000">
        <w:rPr>
          <w:rtl w:val="0"/>
        </w:rPr>
        <w:t xml:space="preserve"> Conducting ecological assessments to determine the current status of biodiversity, vegetation cover, soil health, and water quality.</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b w:val="1"/>
          <w:rtl w:val="0"/>
        </w:rPr>
        <w:t xml:space="preserve">Restoration Planning:</w:t>
      </w:r>
      <w:r w:rsidDel="00000000" w:rsidR="00000000" w:rsidRPr="00000000">
        <w:rPr>
          <w:rtl w:val="0"/>
        </w:rPr>
        <w:t xml:space="preserve"> Developing detailed restoration plans for each site, incorporating scientific principles, local knowledge, and community participation.</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rtl w:val="0"/>
        </w:rPr>
        <w:t xml:space="preserve">Afforestation and Reforestation:</w:t>
      </w:r>
      <w:r w:rsidDel="00000000" w:rsidR="00000000" w:rsidRPr="00000000">
        <w:rPr>
          <w:rtl w:val="0"/>
        </w:rPr>
        <w:t xml:space="preserve"> Planting native tree species in degraded forest areas, using appropriate silvicultural techniques and ensuring long-term survival.</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b w:val="1"/>
          <w:rtl w:val="0"/>
        </w:rPr>
        <w:t xml:space="preserve">Wetland Restoration:</w:t>
      </w:r>
      <w:r w:rsidDel="00000000" w:rsidR="00000000" w:rsidRPr="00000000">
        <w:rPr>
          <w:rtl w:val="0"/>
        </w:rPr>
        <w:t xml:space="preserve"> Removing invasive species, restoring hydrological connectivity, and planting native vegetation in degraded wetlands.</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b w:val="1"/>
          <w:rtl w:val="0"/>
        </w:rPr>
        <w:t xml:space="preserve">Grassland Management:</w:t>
      </w:r>
      <w:r w:rsidDel="00000000" w:rsidR="00000000" w:rsidRPr="00000000">
        <w:rPr>
          <w:rtl w:val="0"/>
        </w:rPr>
        <w:t xml:space="preserve"> Implementing controlled grazing, fire management, and reseeding with native grasses to improve grassland health and biodiversity.</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b w:val="1"/>
          <w:rtl w:val="0"/>
        </w:rPr>
        <w:t xml:space="preserve">Community Mobilization:</w:t>
      </w:r>
      <w:r w:rsidDel="00000000" w:rsidR="00000000" w:rsidRPr="00000000">
        <w:rPr>
          <w:rtl w:val="0"/>
        </w:rPr>
        <w:t xml:space="preserve"> Engaging local communities in project planning, implementation, and monitoring through participatory workshops and training programs.</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b w:val="1"/>
          <w:rtl w:val="0"/>
        </w:rPr>
        <w:t xml:space="preserve">Capacity Building:</w:t>
      </w:r>
      <w:r w:rsidDel="00000000" w:rsidR="00000000" w:rsidRPr="00000000">
        <w:rPr>
          <w:rtl w:val="0"/>
        </w:rPr>
        <w:t xml:space="preserve"> Providing training to local communities and project staff on sustainable resource management, ecological monitoring, and livelihood diversification.</w:t>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b w:val="1"/>
          <w:rtl w:val="0"/>
        </w:rPr>
        <w:t xml:space="preserve">Monitoring and Evaluation:</w:t>
      </w:r>
      <w:r w:rsidDel="00000000" w:rsidR="00000000" w:rsidRPr="00000000">
        <w:rPr>
          <w:rtl w:val="0"/>
        </w:rPr>
        <w:t xml:space="preserve"> Regularly monitoring the ecological and socio-economic impacts of the project, using established indicators and reporting mechanisms.</w:t>
      </w:r>
    </w:p>
    <w:p w:rsidR="00000000" w:rsidDel="00000000" w:rsidP="00000000" w:rsidRDefault="00000000" w:rsidRPr="00000000" w14:paraId="00000018">
      <w:pPr>
        <w:pStyle w:val="Heading1"/>
        <w:keepNext w:val="0"/>
        <w:keepLines w:val="0"/>
        <w:spacing w:before="480" w:lineRule="auto"/>
        <w:rPr>
          <w:b w:val="1"/>
          <w:sz w:val="46"/>
          <w:szCs w:val="46"/>
        </w:rPr>
      </w:pPr>
      <w:bookmarkStart w:colFirst="0" w:colLast="0" w:name="_pgoeyd1ateco" w:id="3"/>
      <w:bookmarkEnd w:id="3"/>
      <w:r w:rsidDel="00000000" w:rsidR="00000000" w:rsidRPr="00000000">
        <w:rPr>
          <w:b w:val="1"/>
          <w:sz w:val="46"/>
          <w:szCs w:val="46"/>
          <w:rtl w:val="0"/>
        </w:rPr>
        <w:t xml:space="preserve">4. Project Locations</w:t>
      </w:r>
    </w:p>
    <w:p w:rsidR="00000000" w:rsidDel="00000000" w:rsidP="00000000" w:rsidRDefault="00000000" w:rsidRPr="00000000" w14:paraId="00000019">
      <w:pPr>
        <w:spacing w:after="240" w:before="240" w:lineRule="auto"/>
        <w:rPr/>
      </w:pPr>
      <w:r w:rsidDel="00000000" w:rsidR="00000000" w:rsidRPr="00000000">
        <w:rPr>
          <w:rtl w:val="0"/>
        </w:rPr>
        <w:t xml:space="preserve">The project will focus on several key biodiversity hotspots and ecologically sensitive areas across India, including:</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b w:val="1"/>
          <w:rtl w:val="0"/>
        </w:rPr>
        <w:t xml:space="preserve">Western Ghats:</w:t>
      </w:r>
      <w:r w:rsidDel="00000000" w:rsidR="00000000" w:rsidRPr="00000000">
        <w:rPr>
          <w:rtl w:val="0"/>
        </w:rPr>
        <w:t xml:space="preserve"> Restoring degraded forests and grasslands in the Western Ghats to protect endemic species and maintain water resources.</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b w:val="1"/>
          <w:rtl w:val="0"/>
        </w:rPr>
        <w:t xml:space="preserve">Sundarbans Mangroves:</w:t>
      </w:r>
      <w:r w:rsidDel="00000000" w:rsidR="00000000" w:rsidRPr="00000000">
        <w:rPr>
          <w:rtl w:val="0"/>
        </w:rPr>
        <w:t xml:space="preserve"> Rehabilitating degraded mangrove ecosystems in the Sundarbans to enhance coastal protection and support fisheries.</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b w:val="1"/>
          <w:rtl w:val="0"/>
        </w:rPr>
        <w:t xml:space="preserve">Himalayan Region:</w:t>
      </w:r>
      <w:r w:rsidDel="00000000" w:rsidR="00000000" w:rsidRPr="00000000">
        <w:rPr>
          <w:rtl w:val="0"/>
        </w:rPr>
        <w:t xml:space="preserve"> Restoring degraded forests and alpine meadows in the Himalayan region to conserve biodiversity and mitigate climate change impacts.</w:t>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b w:val="1"/>
          <w:rtl w:val="0"/>
        </w:rPr>
        <w:t xml:space="preserve">Central Indian Highlands:</w:t>
      </w:r>
      <w:r w:rsidDel="00000000" w:rsidR="00000000" w:rsidRPr="00000000">
        <w:rPr>
          <w:rtl w:val="0"/>
        </w:rPr>
        <w:t xml:space="preserve"> Restoring degraded forests and grasslands in the Central Indian Highlands to improve wildlife habitat and support tribal communities.</w:t>
      </w:r>
    </w:p>
    <w:p w:rsidR="00000000" w:rsidDel="00000000" w:rsidP="00000000" w:rsidRDefault="00000000" w:rsidRPr="00000000" w14:paraId="0000001E">
      <w:pPr>
        <w:spacing w:after="240" w:before="240" w:lineRule="auto"/>
        <w:rPr/>
      </w:pPr>
      <w:r w:rsidDel="00000000" w:rsidR="00000000" w:rsidRPr="00000000">
        <w:rPr>
          <w:rtl w:val="0"/>
        </w:rPr>
        <w:t xml:space="preserve">Specific sites within these regions will be selected based on detailed ecological assessments and consultations with local stakeholders.</w:t>
      </w:r>
    </w:p>
    <w:p w:rsidR="00000000" w:rsidDel="00000000" w:rsidP="00000000" w:rsidRDefault="00000000" w:rsidRPr="00000000" w14:paraId="0000001F">
      <w:pPr>
        <w:pStyle w:val="Heading1"/>
        <w:keepNext w:val="0"/>
        <w:keepLines w:val="0"/>
        <w:spacing w:before="480" w:lineRule="auto"/>
        <w:rPr>
          <w:b w:val="1"/>
          <w:sz w:val="46"/>
          <w:szCs w:val="46"/>
        </w:rPr>
      </w:pPr>
      <w:bookmarkStart w:colFirst="0" w:colLast="0" w:name="_4aep6m73p1db" w:id="4"/>
      <w:bookmarkEnd w:id="4"/>
      <w:r w:rsidDel="00000000" w:rsidR="00000000" w:rsidRPr="00000000">
        <w:rPr>
          <w:b w:val="1"/>
          <w:sz w:val="46"/>
          <w:szCs w:val="46"/>
          <w:rtl w:val="0"/>
        </w:rPr>
        <w:t xml:space="preserve">5. Project Timeline</w:t>
      </w:r>
    </w:p>
    <w:p w:rsidR="00000000" w:rsidDel="00000000" w:rsidP="00000000" w:rsidRDefault="00000000" w:rsidRPr="00000000" w14:paraId="00000020">
      <w:pPr>
        <w:spacing w:after="240" w:before="240" w:lineRule="auto"/>
        <w:rPr/>
      </w:pPr>
      <w:r w:rsidDel="00000000" w:rsidR="00000000" w:rsidRPr="00000000">
        <w:rPr>
          <w:rtl w:val="0"/>
        </w:rPr>
        <w:t xml:space="preserve">The project is planned for a duration of five years, with the following key milestones:</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b w:val="1"/>
          <w:rtl w:val="0"/>
        </w:rPr>
        <w:t xml:space="preserve">Year 1:</w:t>
      </w:r>
      <w:r w:rsidDel="00000000" w:rsidR="00000000" w:rsidRPr="00000000">
        <w:rPr>
          <w:rtl w:val="0"/>
        </w:rPr>
        <w:t xml:space="preserve"> Site selection, baseline assessment, and restoration planning.</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b w:val="1"/>
          <w:rtl w:val="0"/>
        </w:rPr>
        <w:t xml:space="preserve">Year 2-4:</w:t>
      </w:r>
      <w:r w:rsidDel="00000000" w:rsidR="00000000" w:rsidRPr="00000000">
        <w:rPr>
          <w:rtl w:val="0"/>
        </w:rPr>
        <w:t xml:space="preserve"> Implementation of restoration activities, including afforestation, wetland restoration, and grassland management.</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b w:val="1"/>
          <w:rtl w:val="0"/>
        </w:rPr>
        <w:t xml:space="preserve">Year 3-5:</w:t>
      </w:r>
      <w:r w:rsidDel="00000000" w:rsidR="00000000" w:rsidRPr="00000000">
        <w:rPr>
          <w:rtl w:val="0"/>
        </w:rPr>
        <w:t xml:space="preserve"> Community mobilization, capacity building, and monitoring and evaluation.</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b w:val="1"/>
          <w:rtl w:val="0"/>
        </w:rPr>
        <w:t xml:space="preserve">Year 5:</w:t>
      </w:r>
      <w:r w:rsidDel="00000000" w:rsidR="00000000" w:rsidRPr="00000000">
        <w:rPr>
          <w:rtl w:val="0"/>
        </w:rPr>
        <w:t xml:space="preserve"> Project evaluation, dissemination of results, and development of long-term sustainability plans.</w:t>
      </w:r>
    </w:p>
    <w:p w:rsidR="00000000" w:rsidDel="00000000" w:rsidP="00000000" w:rsidRDefault="00000000" w:rsidRPr="00000000" w14:paraId="00000025">
      <w:pPr>
        <w:pStyle w:val="Heading1"/>
        <w:keepNext w:val="0"/>
        <w:keepLines w:val="0"/>
        <w:spacing w:before="480" w:lineRule="auto"/>
        <w:rPr>
          <w:b w:val="1"/>
          <w:sz w:val="46"/>
          <w:szCs w:val="46"/>
        </w:rPr>
      </w:pPr>
      <w:bookmarkStart w:colFirst="0" w:colLast="0" w:name="_fem75hl54u5q" w:id="5"/>
      <w:bookmarkEnd w:id="5"/>
      <w:r w:rsidDel="00000000" w:rsidR="00000000" w:rsidRPr="00000000">
        <w:rPr>
          <w:b w:val="1"/>
          <w:sz w:val="46"/>
          <w:szCs w:val="46"/>
          <w:rtl w:val="0"/>
        </w:rPr>
        <w:t xml:space="preserve">6. Project Budget</w:t>
      </w:r>
    </w:p>
    <w:p w:rsidR="00000000" w:rsidDel="00000000" w:rsidP="00000000" w:rsidRDefault="00000000" w:rsidRPr="00000000" w14:paraId="00000026">
      <w:pPr>
        <w:spacing w:after="240" w:before="240" w:lineRule="auto"/>
        <w:rPr/>
      </w:pPr>
      <w:r w:rsidDel="00000000" w:rsidR="00000000" w:rsidRPr="00000000">
        <w:rPr>
          <w:rtl w:val="0"/>
        </w:rPr>
        <w:t xml:space="preserve">The total budget for the project is estimated at INR ₹ 80 Lakh which will cover the following expenses:</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b w:val="1"/>
          <w:rtl w:val="0"/>
        </w:rPr>
        <w:t xml:space="preserve">Personnel Costs:</w:t>
      </w:r>
      <w:r w:rsidDel="00000000" w:rsidR="00000000" w:rsidRPr="00000000">
        <w:rPr>
          <w:rtl w:val="0"/>
        </w:rPr>
        <w:t xml:space="preserve"> Salaries for project staff, including ecologists, community mobilizers, and monitoring specialists.</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b w:val="1"/>
          <w:rtl w:val="0"/>
        </w:rPr>
        <w:t xml:space="preserve">Operational Costs:</w:t>
      </w:r>
      <w:r w:rsidDel="00000000" w:rsidR="00000000" w:rsidRPr="00000000">
        <w:rPr>
          <w:rtl w:val="0"/>
        </w:rPr>
        <w:t xml:space="preserve"> Expenses for travel, accommodation, equipment, and supplies.</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b w:val="1"/>
          <w:rtl w:val="0"/>
        </w:rPr>
        <w:t xml:space="preserve">Restoration Costs:</w:t>
      </w:r>
      <w:r w:rsidDel="00000000" w:rsidR="00000000" w:rsidRPr="00000000">
        <w:rPr>
          <w:rtl w:val="0"/>
        </w:rPr>
        <w:t xml:space="preserve"> Costs for seedlings, planting materials, wetland restoration activities, and grassland management.</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b w:val="1"/>
          <w:rtl w:val="0"/>
        </w:rPr>
        <w:t xml:space="preserve">Community Engagement Costs:</w:t>
      </w:r>
      <w:r w:rsidDel="00000000" w:rsidR="00000000" w:rsidRPr="00000000">
        <w:rPr>
          <w:rtl w:val="0"/>
        </w:rPr>
        <w:t xml:space="preserve"> Expenses for workshops, training programs, and livelihood diversification initiatives.</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b w:val="1"/>
          <w:rtl w:val="0"/>
        </w:rPr>
        <w:t xml:space="preserve">Monitoring and Evaluation Costs:</w:t>
      </w:r>
      <w:r w:rsidDel="00000000" w:rsidR="00000000" w:rsidRPr="00000000">
        <w:rPr>
          <w:rtl w:val="0"/>
        </w:rPr>
        <w:t xml:space="preserve"> Costs for ecological assessments, data analysis, and reporting.</w:t>
      </w:r>
    </w:p>
    <w:p w:rsidR="00000000" w:rsidDel="00000000" w:rsidP="00000000" w:rsidRDefault="00000000" w:rsidRPr="00000000" w14:paraId="0000002C">
      <w:pPr>
        <w:numPr>
          <w:ilvl w:val="0"/>
          <w:numId w:val="6"/>
        </w:numPr>
        <w:spacing w:after="240" w:before="0" w:beforeAutospacing="0" w:lineRule="auto"/>
        <w:ind w:left="720" w:hanging="360"/>
      </w:pPr>
      <w:r w:rsidDel="00000000" w:rsidR="00000000" w:rsidRPr="00000000">
        <w:rPr>
          <w:b w:val="1"/>
          <w:rtl w:val="0"/>
        </w:rPr>
        <w:t xml:space="preserve">Administrative Costs:</w:t>
      </w:r>
      <w:r w:rsidDel="00000000" w:rsidR="00000000" w:rsidRPr="00000000">
        <w:rPr>
          <w:rtl w:val="0"/>
        </w:rPr>
        <w:t xml:space="preserve"> Expenses for project management, financial administration, and reporting.</w:t>
      </w:r>
    </w:p>
    <w:p w:rsidR="00000000" w:rsidDel="00000000" w:rsidP="00000000" w:rsidRDefault="00000000" w:rsidRPr="00000000" w14:paraId="0000002D">
      <w:pPr>
        <w:pStyle w:val="Heading1"/>
        <w:keepNext w:val="0"/>
        <w:keepLines w:val="0"/>
        <w:spacing w:before="480" w:lineRule="auto"/>
        <w:rPr>
          <w:b w:val="1"/>
          <w:sz w:val="46"/>
          <w:szCs w:val="46"/>
        </w:rPr>
      </w:pPr>
      <w:bookmarkStart w:colFirst="0" w:colLast="0" w:name="_tkasm21q40qx" w:id="6"/>
      <w:bookmarkEnd w:id="6"/>
      <w:r w:rsidDel="00000000" w:rsidR="00000000" w:rsidRPr="00000000">
        <w:rPr>
          <w:b w:val="1"/>
          <w:sz w:val="46"/>
          <w:szCs w:val="46"/>
          <w:rtl w:val="0"/>
        </w:rPr>
        <w:t xml:space="preserve">7. Project Management</w:t>
      </w:r>
    </w:p>
    <w:p w:rsidR="00000000" w:rsidDel="00000000" w:rsidP="00000000" w:rsidRDefault="00000000" w:rsidRPr="00000000" w14:paraId="0000002E">
      <w:pPr>
        <w:spacing w:after="240" w:before="240" w:lineRule="auto"/>
        <w:rPr/>
      </w:pPr>
      <w:r w:rsidDel="00000000" w:rsidR="00000000" w:rsidRPr="00000000">
        <w:rPr>
          <w:rtl w:val="0"/>
        </w:rPr>
        <w:t xml:space="preserve">The project will be managed by a dedicated project management team, comprising experienced professionals in ecology, forestry, community development, and project management. The team will be responsible for overseeing all aspects of the project, including planning, implementation, monitoring, and reporting. A steering committee, consisting of representatives from government agencies, research institutions, and local communities, will provide guidance and oversight to the project.</w:t>
      </w:r>
    </w:p>
    <w:p w:rsidR="00000000" w:rsidDel="00000000" w:rsidP="00000000" w:rsidRDefault="00000000" w:rsidRPr="00000000" w14:paraId="0000002F">
      <w:pPr>
        <w:pStyle w:val="Heading1"/>
        <w:keepNext w:val="0"/>
        <w:keepLines w:val="0"/>
        <w:spacing w:before="480" w:lineRule="auto"/>
        <w:rPr>
          <w:b w:val="1"/>
          <w:sz w:val="46"/>
          <w:szCs w:val="46"/>
        </w:rPr>
      </w:pPr>
      <w:bookmarkStart w:colFirst="0" w:colLast="0" w:name="_al3okgx3z2he" w:id="7"/>
      <w:bookmarkEnd w:id="7"/>
      <w:r w:rsidDel="00000000" w:rsidR="00000000" w:rsidRPr="00000000">
        <w:rPr>
          <w:b w:val="1"/>
          <w:sz w:val="46"/>
          <w:szCs w:val="46"/>
          <w:rtl w:val="0"/>
        </w:rPr>
        <w:t xml:space="preserve">8. Expected Outcomes and Impacts</w:t>
      </w:r>
    </w:p>
    <w:p w:rsidR="00000000" w:rsidDel="00000000" w:rsidP="00000000" w:rsidRDefault="00000000" w:rsidRPr="00000000" w14:paraId="00000030">
      <w:pPr>
        <w:spacing w:after="240" w:before="240" w:lineRule="auto"/>
        <w:rPr/>
      </w:pPr>
      <w:r w:rsidDel="00000000" w:rsidR="00000000" w:rsidRPr="00000000">
        <w:rPr>
          <w:rtl w:val="0"/>
        </w:rPr>
        <w:t xml:space="preserve">The project is expected to generate the following outcomes and impacts:</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b w:val="1"/>
          <w:rtl w:val="0"/>
        </w:rPr>
        <w:t xml:space="preserve">Ecological Outcomes:</w:t>
      </w:r>
      <w:r w:rsidDel="00000000" w:rsidR="00000000" w:rsidRPr="00000000">
        <w:rPr>
          <w:rtl w:val="0"/>
        </w:rPr>
        <w:t xml:space="preserve"> Increased biodiversity, improved vegetation cover, enhanced soil health, and restored hydrological functions in targeted ecosystems.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Socio-economic Outcomes:</w:t>
      </w:r>
      <w:r w:rsidDel="00000000" w:rsidR="00000000" w:rsidRPr="00000000">
        <w:rPr>
          <w:rtl w:val="0"/>
        </w:rPr>
        <w:t xml:space="preserve"> Improved livelihoods for local communities through sustainable resource management, livelihood diversification, and increased access to ecosystem services.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rtl w:val="0"/>
        </w:rPr>
        <w:t xml:space="preserve">Climate Change Mitigation:</w:t>
      </w:r>
      <w:r w:rsidDel="00000000" w:rsidR="00000000" w:rsidRPr="00000000">
        <w:rPr>
          <w:rtl w:val="0"/>
        </w:rPr>
        <w:t xml:space="preserve"> Increased carbon sequestration through afforestation and wetland restoration, contributing to India's national climate change targets.</w:t>
      </w:r>
    </w:p>
    <w:p w:rsidR="00000000" w:rsidDel="00000000" w:rsidP="00000000" w:rsidRDefault="00000000" w:rsidRPr="00000000" w14:paraId="00000034">
      <w:pPr>
        <w:numPr>
          <w:ilvl w:val="0"/>
          <w:numId w:val="2"/>
        </w:numPr>
        <w:spacing w:after="240" w:before="0" w:beforeAutospacing="0" w:lineRule="auto"/>
        <w:ind w:left="720" w:hanging="360"/>
      </w:pPr>
      <w:r w:rsidDel="00000000" w:rsidR="00000000" w:rsidRPr="00000000">
        <w:rPr>
          <w:b w:val="1"/>
          <w:rtl w:val="0"/>
        </w:rPr>
        <w:t xml:space="preserve">Policy Impacts:</w:t>
      </w:r>
      <w:r w:rsidDel="00000000" w:rsidR="00000000" w:rsidRPr="00000000">
        <w:rPr>
          <w:rtl w:val="0"/>
        </w:rPr>
        <w:t xml:space="preserve"> Increased awareness of the importance of ecosystem restoration and the need for sustainable resource management, leading to improved policies and practices.</w:t>
      </w:r>
    </w:p>
    <w:p w:rsidR="00000000" w:rsidDel="00000000" w:rsidP="00000000" w:rsidRDefault="00000000" w:rsidRPr="00000000" w14:paraId="00000035">
      <w:pPr>
        <w:pStyle w:val="Heading1"/>
        <w:keepNext w:val="0"/>
        <w:keepLines w:val="0"/>
        <w:spacing w:before="480" w:lineRule="auto"/>
        <w:rPr>
          <w:b w:val="1"/>
          <w:sz w:val="46"/>
          <w:szCs w:val="46"/>
        </w:rPr>
      </w:pPr>
      <w:bookmarkStart w:colFirst="0" w:colLast="0" w:name="_ois6lns3o397" w:id="8"/>
      <w:bookmarkEnd w:id="8"/>
      <w:r w:rsidDel="00000000" w:rsidR="00000000" w:rsidRPr="00000000">
        <w:rPr>
          <w:b w:val="1"/>
          <w:sz w:val="46"/>
          <w:szCs w:val="46"/>
          <w:rtl w:val="0"/>
        </w:rPr>
        <w:t xml:space="preserve">9. Sustainability</w:t>
      </w:r>
    </w:p>
    <w:p w:rsidR="00000000" w:rsidDel="00000000" w:rsidP="00000000" w:rsidRDefault="00000000" w:rsidRPr="00000000" w14:paraId="00000036">
      <w:pPr>
        <w:spacing w:after="240" w:before="240" w:lineRule="auto"/>
        <w:rPr/>
      </w:pPr>
      <w:r w:rsidDel="00000000" w:rsidR="00000000" w:rsidRPr="00000000">
        <w:rPr>
          <w:rtl w:val="0"/>
        </w:rPr>
        <w:t xml:space="preserve">The long-term sustainability of the project will be ensured through the following measures:</w:t>
      </w:r>
    </w:p>
    <w:p w:rsidR="00000000" w:rsidDel="00000000" w:rsidP="00000000" w:rsidRDefault="00000000" w:rsidRPr="00000000" w14:paraId="00000037">
      <w:pPr>
        <w:numPr>
          <w:ilvl w:val="0"/>
          <w:numId w:val="3"/>
        </w:numPr>
        <w:spacing w:after="0" w:afterAutospacing="0" w:before="240" w:lineRule="auto"/>
        <w:ind w:left="720" w:hanging="360"/>
      </w:pPr>
      <w:r w:rsidDel="00000000" w:rsidR="00000000" w:rsidRPr="00000000">
        <w:rPr>
          <w:b w:val="1"/>
          <w:rtl w:val="0"/>
        </w:rPr>
        <w:t xml:space="preserve">Community Ownership:</w:t>
      </w:r>
      <w:r w:rsidDel="00000000" w:rsidR="00000000" w:rsidRPr="00000000">
        <w:rPr>
          <w:rtl w:val="0"/>
        </w:rPr>
        <w:t xml:space="preserve"> Empowering local communities to actively participate in ecosystem restoration and sustainable resource management.</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b w:val="1"/>
          <w:rtl w:val="0"/>
        </w:rPr>
        <w:t xml:space="preserve">Capacity Building:</w:t>
      </w:r>
      <w:r w:rsidDel="00000000" w:rsidR="00000000" w:rsidRPr="00000000">
        <w:rPr>
          <w:rtl w:val="0"/>
        </w:rPr>
        <w:t xml:space="preserve"> Providing training to local communities and project staff on sustainable resource management and ecological monitoring.</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rtl w:val="0"/>
        </w:rPr>
        <w:t xml:space="preserve">Financial Sustainability:</w:t>
      </w:r>
      <w:r w:rsidDel="00000000" w:rsidR="00000000" w:rsidRPr="00000000">
        <w:rPr>
          <w:rtl w:val="0"/>
        </w:rPr>
        <w:t xml:space="preserve"> Exploring opportunities for generating revenue from ecosystem services, such as carbon credits and ecotourism.</w:t>
      </w:r>
    </w:p>
    <w:p w:rsidR="00000000" w:rsidDel="00000000" w:rsidP="00000000" w:rsidRDefault="00000000" w:rsidRPr="00000000" w14:paraId="0000003A">
      <w:pPr>
        <w:numPr>
          <w:ilvl w:val="0"/>
          <w:numId w:val="3"/>
        </w:numPr>
        <w:spacing w:after="240" w:before="0" w:beforeAutospacing="0" w:lineRule="auto"/>
        <w:ind w:left="720" w:hanging="360"/>
      </w:pPr>
      <w:r w:rsidDel="00000000" w:rsidR="00000000" w:rsidRPr="00000000">
        <w:rPr>
          <w:b w:val="1"/>
          <w:rtl w:val="0"/>
        </w:rPr>
        <w:t xml:space="preserve">Policy Integration:</w:t>
      </w:r>
      <w:r w:rsidDel="00000000" w:rsidR="00000000" w:rsidRPr="00000000">
        <w:rPr>
          <w:rtl w:val="0"/>
        </w:rPr>
        <w:t xml:space="preserve"> Integrating project outcomes and lessons learned into national and state-level policies and programs.</w:t>
      </w:r>
    </w:p>
    <w:p w:rsidR="00000000" w:rsidDel="00000000" w:rsidP="00000000" w:rsidRDefault="00000000" w:rsidRPr="00000000" w14:paraId="0000003B">
      <w:pPr>
        <w:pStyle w:val="Heading1"/>
        <w:keepNext w:val="0"/>
        <w:keepLines w:val="0"/>
        <w:spacing w:before="480" w:lineRule="auto"/>
        <w:rPr>
          <w:b w:val="1"/>
          <w:sz w:val="46"/>
          <w:szCs w:val="46"/>
        </w:rPr>
      </w:pPr>
      <w:bookmarkStart w:colFirst="0" w:colLast="0" w:name="_viqxxc7yhkfo" w:id="9"/>
      <w:bookmarkEnd w:id="9"/>
      <w:r w:rsidDel="00000000" w:rsidR="00000000" w:rsidRPr="00000000">
        <w:rPr>
          <w:b w:val="1"/>
          <w:sz w:val="46"/>
          <w:szCs w:val="46"/>
          <w:rtl w:val="0"/>
        </w:rPr>
        <w:t xml:space="preserve">10. Conclusion</w:t>
      </w:r>
    </w:p>
    <w:p w:rsidR="00000000" w:rsidDel="00000000" w:rsidP="00000000" w:rsidRDefault="00000000" w:rsidRPr="00000000" w14:paraId="0000003C">
      <w:pPr>
        <w:spacing w:after="240" w:before="240" w:lineRule="auto"/>
        <w:rPr/>
      </w:pPr>
      <w:r w:rsidDel="00000000" w:rsidR="00000000" w:rsidRPr="00000000">
        <w:rPr>
          <w:rtl w:val="0"/>
        </w:rPr>
        <w:t xml:space="preserve">This project offers a unique opportunity to restore degraded natural ecosystems in India, enhance biodiversity, mitigate climate change, and improve the livelihoods of local communities. By investing in this</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